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drawing>
          <wp:anchor behindDoc="1" distT="0" distB="0" distL="133985" distR="123825" simplePos="0" locked="0" layoutInCell="1" allowOverlap="1" relativeHeight="3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7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1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1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503.95pt,4.7pt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  <w:t>26 августа 2020 года</w:t>
      </w:r>
    </w:p>
    <w:p>
      <w:pPr>
        <w:pStyle w:val="Style21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3">
        <w:r>
          <w:rPr>
            <w:rStyle w:val="Style13"/>
            <w:sz w:val="20"/>
            <w:szCs w:val="20"/>
            <w:lang w:val="en-US"/>
          </w:rPr>
          <w:t>www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pfrf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-567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48"/>
          <w:lang w:eastAsia="ru-RU"/>
        </w:rPr>
        <w:t>ПФР напоминает: чуть больше месяца осталось до окончания срока подачи заявления на выплаты детям от рождения до 16 лет</w:t>
      </w:r>
    </w:p>
    <w:p>
      <w:pPr>
        <w:pStyle w:val="NormalWeb"/>
        <w:ind w:left="-567" w:hanging="0"/>
        <w:jc w:val="both"/>
        <w:rPr>
          <w:b/>
          <w:b/>
          <w:sz w:val="28"/>
        </w:rPr>
      </w:pPr>
      <w:r>
        <w:rPr>
          <w:rStyle w:val="Strong"/>
          <w:b w:val="false"/>
          <w:sz w:val="28"/>
        </w:rPr>
        <w:t xml:space="preserve">В Волгоградской области все еще остались семьи, которые не воспользовались правом на выплату на детей до 16 лет в связи с пандемией. Органами Пенсионного фонда по Волгоградской области была проведена работа по актуализации списков получателей этой выплаты. В настоящее время специалисты ПФР обзванивают волгоградцев, проводят СМС-информирование с предложением подать заявление на данную меру поддержки. Сделать это можно </w:t>
      </w:r>
      <w:r>
        <w:rPr>
          <w:rStyle w:val="Strong"/>
          <w:sz w:val="28"/>
        </w:rPr>
        <w:t>до 1 октября 2020 года</w:t>
      </w:r>
      <w:r>
        <w:rPr>
          <w:rStyle w:val="Strong"/>
          <w:b w:val="false"/>
          <w:sz w:val="28"/>
        </w:rPr>
        <w:t xml:space="preserve">. </w:t>
      </w:r>
    </w:p>
    <w:p>
      <w:pPr>
        <w:pStyle w:val="NormalWeb"/>
        <w:ind w:left="-567" w:hanging="0"/>
        <w:jc w:val="both"/>
        <w:rPr>
          <w:sz w:val="28"/>
        </w:rPr>
      </w:pPr>
      <w:r>
        <w:rPr>
          <w:sz w:val="28"/>
        </w:rPr>
        <w:t>Напомним, ежемесячные выплаты по 5 тысяч рублей в течение трех месяцев на детей до трех лет Пенсионный фонд стал производить с апреля, с июня — осуществляет единовременные выплаты в размере 10 тысяч на детей от 3 до 16 лет. Кроме того, в июле ПФР приступил к финансированию дополнительной выплаты семьям с детьми от рождения до 16 лет в размере 10 тысяч рублей на каждого ребенка. Особенностью этой выплаты стал беззаявительный порядок — ее предоставление осуществляется автоматически, на основании поданных заявлений на ежемесячную и/или единовременную выплаты.</w:t>
      </w:r>
    </w:p>
    <w:p>
      <w:pPr>
        <w:pStyle w:val="NormalWeb"/>
        <w:ind w:left="-567" w:hanging="0"/>
        <w:jc w:val="both"/>
        <w:rPr/>
      </w:pPr>
      <w:r>
        <w:rPr>
          <w:sz w:val="28"/>
        </w:rPr>
        <w:t>Родители, которые еще не обращались за получением выплаты, могут это сделать до 1 октября 2020 года с помощью </w:t>
      </w:r>
      <w:hyperlink r:id="rId4">
        <w:r>
          <w:rPr>
            <w:rStyle w:val="Style13"/>
            <w:color w:val="00000A"/>
            <w:sz w:val="28"/>
            <w:u w:val="none"/>
          </w:rPr>
          <w:t>Портала Госуслуг</w:t>
        </w:r>
      </w:hyperlink>
      <w:r>
        <w:rPr>
          <w:sz w:val="28"/>
        </w:rPr>
        <w:t>, а опекуны и попечители – в клиентских службах ПФР и офисах МФЦ.</w:t>
      </w:r>
    </w:p>
    <w:p>
      <w:pPr>
        <w:pStyle w:val="NormalWeb"/>
        <w:spacing w:before="0" w:afterAutospacing="0" w:after="0"/>
        <w:ind w:left="-567" w:hanging="0"/>
        <w:jc w:val="both"/>
        <w:rPr>
          <w:sz w:val="28"/>
        </w:rPr>
      </w:pPr>
      <w:r>
        <w:rPr>
          <w:sz w:val="28"/>
        </w:rPr>
        <w:t>Для заполнения заявлений понадобятся документы:</w:t>
      </w:r>
    </w:p>
    <w:p>
      <w:pPr>
        <w:pStyle w:val="NormalWeb"/>
        <w:spacing w:beforeAutospacing="0" w:before="0" w:afterAutospacing="0" w:after="0"/>
        <w:ind w:left="-567" w:hanging="0"/>
        <w:jc w:val="both"/>
        <w:rPr>
          <w:sz w:val="28"/>
        </w:rPr>
      </w:pPr>
      <w:r>
        <w:rPr>
          <w:sz w:val="28"/>
        </w:rPr>
        <w:t>- паспорт заявителя;</w:t>
      </w:r>
    </w:p>
    <w:p>
      <w:pPr>
        <w:pStyle w:val="NormalWeb"/>
        <w:spacing w:beforeAutospacing="0" w:before="0" w:afterAutospacing="0" w:after="0"/>
        <w:ind w:left="-567" w:hanging="0"/>
        <w:jc w:val="both"/>
        <w:rPr>
          <w:sz w:val="28"/>
        </w:rPr>
      </w:pPr>
      <w:r>
        <w:rPr>
          <w:sz w:val="28"/>
        </w:rPr>
        <w:t>- свидетельство о рождении каждого ребенка, на которого предусмотрены выплаты;</w:t>
      </w:r>
    </w:p>
    <w:p>
      <w:pPr>
        <w:pStyle w:val="NormalWeb"/>
        <w:spacing w:beforeAutospacing="0" w:before="0" w:afterAutospacing="0" w:after="0"/>
        <w:ind w:left="-567" w:hanging="0"/>
        <w:jc w:val="both"/>
        <w:rPr>
          <w:sz w:val="28"/>
        </w:rPr>
      </w:pPr>
      <w:r>
        <w:rPr>
          <w:sz w:val="28"/>
        </w:rPr>
        <w:t>- реквизиты банковского счета заявителя;</w:t>
      </w:r>
    </w:p>
    <w:p>
      <w:pPr>
        <w:pStyle w:val="NormalWeb"/>
        <w:spacing w:beforeAutospacing="0" w:before="0" w:afterAutospacing="0" w:after="0"/>
        <w:ind w:left="-567" w:hanging="0"/>
        <w:jc w:val="both"/>
        <w:rPr>
          <w:sz w:val="28"/>
        </w:rPr>
      </w:pPr>
      <w:r>
        <w:rPr>
          <w:sz w:val="28"/>
        </w:rPr>
        <w:t>- документы, подтверждающие нахождение ребенка под опекой.</w:t>
      </w:r>
    </w:p>
    <w:p>
      <w:pPr>
        <w:pStyle w:val="NormalWeb"/>
        <w:ind w:left="-567" w:hanging="0"/>
        <w:jc w:val="both"/>
        <w:rPr/>
      </w:pPr>
      <w:r>
        <w:rPr>
          <w:sz w:val="28"/>
        </w:rPr>
        <w:t xml:space="preserve">Для консультации родителей и опекунов по вопросам дополнительных выплат семьям с детьми открыты специальные телефонные линии в каждом территориальном подразделении ПФР региона. Найти номер телефона клиентской службы Вашего района можно, перейдя по ссылке: </w:t>
      </w:r>
      <w:hyperlink r:id="rId5">
        <w:r>
          <w:rPr>
            <w:rStyle w:val="Style13"/>
            <w:sz w:val="28"/>
          </w:rPr>
          <w:t>http://www.pfrf.ru/branches/volgograd/contacts/</w:t>
        </w:r>
      </w:hyperlink>
    </w:p>
    <w:p>
      <w:pPr>
        <w:pStyle w:val="NormalWeb"/>
        <w:ind w:left="-567" w:hanging="0"/>
        <w:jc w:val="both"/>
        <w:rPr/>
      </w:pPr>
      <w:r>
        <w:rPr>
          <w:sz w:val="28"/>
        </w:rPr>
        <w:t>Также в помощь родителям на сайте Пенсионного фонда размещены необходимые разъяснения о </w:t>
      </w:r>
      <w:hyperlink r:id="rId6">
        <w:r>
          <w:rPr>
            <w:rStyle w:val="Style13"/>
            <w:color w:val="00000A"/>
            <w:sz w:val="28"/>
            <w:u w:val="none"/>
          </w:rPr>
          <w:t>выплате на детей до 3 лет</w:t>
        </w:r>
      </w:hyperlink>
      <w:r>
        <w:rPr>
          <w:sz w:val="28"/>
        </w:rPr>
        <w:t> и </w:t>
      </w:r>
      <w:hyperlink r:id="rId7">
        <w:r>
          <w:rPr>
            <w:rStyle w:val="Style13"/>
            <w:color w:val="00000A"/>
            <w:sz w:val="28"/>
            <w:u w:val="none"/>
          </w:rPr>
          <w:t>выплате на детей от 3 до 16 лет</w:t>
        </w:r>
      </w:hyperlink>
      <w:r>
        <w:rPr>
          <w:sz w:val="28"/>
        </w:rPr>
        <w:t>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76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dd379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27b7b"/>
    <w:rPr>
      <w:b/>
      <w:bCs/>
    </w:rPr>
  </w:style>
  <w:style w:type="character" w:styleId="Style13">
    <w:name w:val="Интернет-ссылка"/>
    <w:basedOn w:val="DefaultParagraphFont"/>
    <w:uiPriority w:val="99"/>
    <w:semiHidden/>
    <w:unhideWhenUsed/>
    <w:rsid w:val="00627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43952"/>
    <w:rPr>
      <w:color w:val="800080" w:themeColor="followedHyperlink"/>
      <w:u w:val="single"/>
    </w:rPr>
  </w:style>
  <w:style w:type="character" w:styleId="Style14" w:customStyle="1">
    <w:name w:val="Основной текст Знак"/>
    <w:basedOn w:val="DefaultParagraphFont"/>
    <w:link w:val="a7"/>
    <w:qFormat/>
    <w:rsid w:val="00dd379d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9"/>
    <w:qFormat/>
    <w:rsid w:val="00dd379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d379d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8"/>
    <w:rsid w:val="00dd379d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627b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Body Text Indent"/>
    <w:basedOn w:val="Normal"/>
    <w:link w:val="aa"/>
    <w:rsid w:val="00dd379d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www.gosuslugi.ru/" TargetMode="External"/><Relationship Id="rId5" Type="http://schemas.openxmlformats.org/officeDocument/2006/relationships/hyperlink" Target="http://www.pfrf.ru/branches/volgograd/contacts/" TargetMode="External"/><Relationship Id="rId6" Type="http://schemas.openxmlformats.org/officeDocument/2006/relationships/hyperlink" Target="http://www.pfrf.ru/grazdanam/family_with_children/up_to_3_years" TargetMode="External"/><Relationship Id="rId7" Type="http://schemas.openxmlformats.org/officeDocument/2006/relationships/hyperlink" Target="http://www.pfrf.ru/grazdanam/family_with_children/from_3to_16years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LibreOffice/5.2.0.3$Windows_x86 LibreOffice_project/7dbd85f5a18cfeaf6801c594fc43a5edadc2df0c</Application>
  <Pages>1</Pages>
  <Words>387</Words>
  <CharactersWithSpaces>2212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2020-08-25T05:24:00Z</dcterms:created>
  <dc:creator>044MatyushechkinaMS</dc:creator>
  <dc:description/>
  <dc:language>ru-RU</dc:language>
  <cp:lastModifiedBy>044MatyushechkinaMS</cp:lastModifiedBy>
  <cp:lastPrinted>2020-08-25T10:58:00Z</cp:lastPrinted>
  <dcterms:modified xsi:type="dcterms:W3CDTF">2020-08-26T06:03:00Z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